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9CA" w:rsidRPr="004249CA" w:rsidRDefault="004249CA" w:rsidP="004249CA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b/>
          <w:bCs/>
          <w:color w:val="222222"/>
          <w:sz w:val="18"/>
          <w:szCs w:val="18"/>
        </w:rPr>
        <w:t>Основные направления работы профкома</w:t>
      </w:r>
    </w:p>
    <w:p w:rsidR="004249CA" w:rsidRPr="004249CA" w:rsidRDefault="004249CA" w:rsidP="004249CA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b/>
          <w:bCs/>
          <w:color w:val="222222"/>
          <w:sz w:val="18"/>
          <w:szCs w:val="18"/>
        </w:rPr>
        <w:t>«МБДОУ «Детский сад №87 « Золушка »</w:t>
      </w:r>
    </w:p>
    <w:p w:rsidR="004249CA" w:rsidRPr="004249CA" w:rsidRDefault="004249CA" w:rsidP="004249CA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ind w:left="450" w:hanging="360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1.      </w:t>
      </w:r>
      <w:r w:rsidRPr="004249CA">
        <w:rPr>
          <w:rFonts w:ascii="Arial" w:eastAsia="Times New Roman" w:hAnsi="Arial" w:cs="Arial"/>
          <w:color w:val="222222"/>
          <w:sz w:val="18"/>
        </w:rPr>
        <w:t> </w:t>
      </w:r>
      <w:r w:rsidRPr="004249CA">
        <w:rPr>
          <w:rFonts w:ascii="Arial" w:eastAsia="Times New Roman" w:hAnsi="Arial" w:cs="Arial"/>
          <w:color w:val="222222"/>
          <w:sz w:val="18"/>
          <w:szCs w:val="18"/>
        </w:rPr>
        <w:t xml:space="preserve">Защита профессиональных, трудовых, социально-экономических прав и интересов членов профсоюза </w:t>
      </w:r>
      <w:proofErr w:type="gramStart"/>
      <w:r w:rsidRPr="004249CA">
        <w:rPr>
          <w:rFonts w:ascii="Arial" w:eastAsia="Times New Roman" w:hAnsi="Arial" w:cs="Arial"/>
          <w:color w:val="222222"/>
          <w:sz w:val="18"/>
          <w:szCs w:val="18"/>
        </w:rPr>
        <w:t>-р</w:t>
      </w:r>
      <w:proofErr w:type="gramEnd"/>
      <w:r w:rsidRPr="004249CA">
        <w:rPr>
          <w:rFonts w:ascii="Arial" w:eastAsia="Times New Roman" w:hAnsi="Arial" w:cs="Arial"/>
          <w:color w:val="222222"/>
          <w:sz w:val="18"/>
          <w:szCs w:val="18"/>
        </w:rPr>
        <w:t>аботников народного образования и науки</w:t>
      </w:r>
    </w:p>
    <w:p w:rsidR="004249CA" w:rsidRPr="004249CA" w:rsidRDefault="004249CA" w:rsidP="004249CA">
      <w:pPr>
        <w:spacing w:after="0" w:line="240" w:lineRule="auto"/>
        <w:ind w:left="450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ind w:left="450" w:hanging="360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2.      </w:t>
      </w:r>
      <w:r w:rsidRPr="004249CA">
        <w:rPr>
          <w:rFonts w:ascii="Arial" w:eastAsia="Times New Roman" w:hAnsi="Arial" w:cs="Arial"/>
          <w:color w:val="222222"/>
          <w:sz w:val="18"/>
        </w:rPr>
        <w:t> </w:t>
      </w:r>
      <w:r w:rsidRPr="004249CA">
        <w:rPr>
          <w:rFonts w:ascii="Arial" w:eastAsia="Times New Roman" w:hAnsi="Arial" w:cs="Arial"/>
          <w:color w:val="222222"/>
          <w:sz w:val="18"/>
          <w:szCs w:val="18"/>
        </w:rPr>
        <w:t>Повседневная забота об улучшении охраны труда, о дальнейшем улучшении материального и бытового обслуживания сотрудников и студентов, забота о здоровье членов профсоюза и их семей.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ind w:left="450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ind w:left="450" w:hanging="360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3.      </w:t>
      </w:r>
      <w:r w:rsidRPr="004249CA">
        <w:rPr>
          <w:rFonts w:ascii="Arial" w:eastAsia="Times New Roman" w:hAnsi="Arial" w:cs="Arial"/>
          <w:color w:val="222222"/>
          <w:sz w:val="18"/>
        </w:rPr>
        <w:t> </w:t>
      </w:r>
      <w:r w:rsidRPr="004249CA">
        <w:rPr>
          <w:rFonts w:ascii="Arial" w:eastAsia="Times New Roman" w:hAnsi="Arial" w:cs="Arial"/>
          <w:color w:val="222222"/>
          <w:sz w:val="18"/>
          <w:szCs w:val="18"/>
        </w:rPr>
        <w:t xml:space="preserve">Осуществление </w:t>
      </w:r>
      <w:proofErr w:type="gramStart"/>
      <w:r w:rsidRPr="004249CA">
        <w:rPr>
          <w:rFonts w:ascii="Arial" w:eastAsia="Times New Roman" w:hAnsi="Arial" w:cs="Arial"/>
          <w:color w:val="222222"/>
          <w:sz w:val="18"/>
          <w:szCs w:val="18"/>
        </w:rPr>
        <w:t>контроля за</w:t>
      </w:r>
      <w:proofErr w:type="gramEnd"/>
      <w:r w:rsidRPr="004249CA">
        <w:rPr>
          <w:rFonts w:ascii="Arial" w:eastAsia="Times New Roman" w:hAnsi="Arial" w:cs="Arial"/>
          <w:color w:val="222222"/>
          <w:sz w:val="18"/>
          <w:szCs w:val="18"/>
        </w:rPr>
        <w:t xml:space="preserve"> соблюдением трудового законодательства, удовлетворения культурных запросов членов профсоюза и их семей, расширением сфер социального страхования членов профсоюза.</w:t>
      </w:r>
    </w:p>
    <w:p w:rsidR="004249CA" w:rsidRPr="004249CA" w:rsidRDefault="004249CA" w:rsidP="004249CA">
      <w:pPr>
        <w:spacing w:after="0" w:line="240" w:lineRule="auto"/>
        <w:ind w:left="450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ind w:left="450" w:hanging="360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4.      </w:t>
      </w:r>
      <w:r w:rsidRPr="004249CA">
        <w:rPr>
          <w:rFonts w:ascii="Arial" w:eastAsia="Times New Roman" w:hAnsi="Arial" w:cs="Arial"/>
          <w:color w:val="222222"/>
          <w:sz w:val="18"/>
        </w:rPr>
        <w:t> </w:t>
      </w:r>
      <w:r w:rsidRPr="004249CA">
        <w:rPr>
          <w:rFonts w:ascii="Arial" w:eastAsia="Times New Roman" w:hAnsi="Arial" w:cs="Arial"/>
          <w:color w:val="222222"/>
          <w:sz w:val="18"/>
          <w:szCs w:val="18"/>
        </w:rPr>
        <w:t>Развитие экономической и социальной демократии, обеспечение реального доступа к заключению договоров и соглашений с администрацией</w:t>
      </w:r>
      <w:proofErr w:type="gramStart"/>
      <w:r w:rsidRPr="004249CA">
        <w:rPr>
          <w:rFonts w:ascii="Arial" w:eastAsia="Times New Roman" w:hAnsi="Arial" w:cs="Arial"/>
          <w:color w:val="222222"/>
          <w:sz w:val="18"/>
          <w:szCs w:val="18"/>
        </w:rPr>
        <w:t xml:space="preserve"> ,</w:t>
      </w:r>
      <w:proofErr w:type="gramEnd"/>
      <w:r w:rsidRPr="004249CA">
        <w:rPr>
          <w:rFonts w:ascii="Arial" w:eastAsia="Times New Roman" w:hAnsi="Arial" w:cs="Arial"/>
          <w:color w:val="222222"/>
          <w:sz w:val="18"/>
          <w:szCs w:val="18"/>
        </w:rPr>
        <w:t>контроль  за исполнением договоров и соглашений между профкомом и администрацией.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ind w:left="450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ind w:left="450" w:hanging="360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5.      </w:t>
      </w:r>
      <w:r w:rsidRPr="004249CA">
        <w:rPr>
          <w:rFonts w:ascii="Arial" w:eastAsia="Times New Roman" w:hAnsi="Arial" w:cs="Arial"/>
          <w:color w:val="222222"/>
          <w:sz w:val="18"/>
        </w:rPr>
        <w:t> </w:t>
      </w:r>
      <w:r w:rsidRPr="004249CA">
        <w:rPr>
          <w:rFonts w:ascii="Arial" w:eastAsia="Times New Roman" w:hAnsi="Arial" w:cs="Arial"/>
          <w:color w:val="222222"/>
          <w:sz w:val="18"/>
          <w:szCs w:val="18"/>
        </w:rPr>
        <w:t>Проведение в жизнь решений вышестоящих профсоюзных органов и решений конференций и общих собраний.</w:t>
      </w:r>
    </w:p>
    <w:p w:rsidR="004249CA" w:rsidRPr="004249CA" w:rsidRDefault="004249CA" w:rsidP="004249CA">
      <w:pPr>
        <w:spacing w:after="0" w:line="240" w:lineRule="auto"/>
        <w:ind w:left="450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ind w:left="450" w:hanging="360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6.      </w:t>
      </w:r>
      <w:r w:rsidRPr="004249CA">
        <w:rPr>
          <w:rFonts w:ascii="Arial" w:eastAsia="Times New Roman" w:hAnsi="Arial" w:cs="Arial"/>
          <w:color w:val="222222"/>
          <w:sz w:val="18"/>
        </w:rPr>
        <w:t> </w:t>
      </w:r>
      <w:r w:rsidRPr="004249CA">
        <w:rPr>
          <w:rFonts w:ascii="Arial" w:eastAsia="Times New Roman" w:hAnsi="Arial" w:cs="Arial"/>
          <w:color w:val="222222"/>
          <w:sz w:val="18"/>
          <w:szCs w:val="18"/>
        </w:rPr>
        <w:t>Мотивация профсоюзного членства;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ind w:left="450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7. Социальное партнёрство и взаимодействие с властными структурами, депутатами, общественными организациями;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  8. Заключение коллективного договора в интересах работников;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   9. Участие в решении вопросов защиты профессиональных интересов работников (повышение квалификации, аттестация и т.д.);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 xml:space="preserve">  10. </w:t>
      </w:r>
      <w:proofErr w:type="gramStart"/>
      <w:r w:rsidRPr="004249CA">
        <w:rPr>
          <w:rFonts w:ascii="Arial" w:eastAsia="Times New Roman" w:hAnsi="Arial" w:cs="Arial"/>
          <w:color w:val="222222"/>
          <w:sz w:val="18"/>
          <w:szCs w:val="18"/>
        </w:rPr>
        <w:t>Контроль за</w:t>
      </w:r>
      <w:proofErr w:type="gramEnd"/>
      <w:r w:rsidRPr="004249CA">
        <w:rPr>
          <w:rFonts w:ascii="Arial" w:eastAsia="Times New Roman" w:hAnsi="Arial" w:cs="Arial"/>
          <w:color w:val="222222"/>
          <w:sz w:val="18"/>
          <w:szCs w:val="18"/>
        </w:rPr>
        <w:t xml:space="preserve"> созданием безопасных условий и охраны труда;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  11. Защита прав работников при установлении досрочных трудовых пенсий;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  12. Защита прав молодых специалистов;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13. Участие в коллективных действиях Профсоюза;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14. Оздоровительная и спортивно-массовая работа;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15. Работа с ветеранами педагогического труда;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16. Подготовка и обучение профсоюзного актива;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17. Информационная деятельность.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b/>
          <w:bCs/>
          <w:color w:val="222222"/>
          <w:sz w:val="18"/>
          <w:szCs w:val="18"/>
        </w:rPr>
        <w:t>Принципы социального партнерства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Основными принципами социального партнерства, закрепленными в ст. 24 ТК, являются: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·         соблюдение норм законодательства: все стороны и их представители должны соблюдать не только Кодекс, законы, но и другие нормы трудового законодательства;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·         полномочность представителей сторон: требуется документальное письменное подтверждение, что данное лицо является представителем такой-то стороны с такими-то полномочиями;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 xml:space="preserve">·         равноправие сторон как в инициативе переговоров, их ведении и подписании  коллективных договоров и соглашений, так и в </w:t>
      </w:r>
      <w:proofErr w:type="gramStart"/>
      <w:r w:rsidRPr="004249CA">
        <w:rPr>
          <w:rFonts w:ascii="Arial" w:eastAsia="Times New Roman" w:hAnsi="Arial" w:cs="Arial"/>
          <w:color w:val="222222"/>
          <w:sz w:val="18"/>
          <w:szCs w:val="18"/>
        </w:rPr>
        <w:t>контроле за</w:t>
      </w:r>
      <w:proofErr w:type="gramEnd"/>
      <w:r w:rsidRPr="004249CA">
        <w:rPr>
          <w:rFonts w:ascii="Arial" w:eastAsia="Times New Roman" w:hAnsi="Arial" w:cs="Arial"/>
          <w:color w:val="222222"/>
          <w:sz w:val="18"/>
          <w:szCs w:val="18"/>
        </w:rPr>
        <w:t xml:space="preserve"> их выполнением;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·         уважение и учет интересов сторон;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·         заинтересованность сторон в участии в договорных отношениях;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·         свобода выбора и обсуждения вопросов, составляющих содержание коллективных договоров и соглашений: содержание коллективных договоров и соглашений определяют сами стороны свободно без всякого внешнего давления на них; запрещается всякое вмешательство, ограничивающее права сторон, особенно работников (ст. 5);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proofErr w:type="gramStart"/>
      <w:r w:rsidRPr="004249CA">
        <w:rPr>
          <w:rFonts w:ascii="Arial" w:eastAsia="Times New Roman" w:hAnsi="Arial" w:cs="Arial"/>
          <w:color w:val="222222"/>
          <w:sz w:val="18"/>
          <w:szCs w:val="18"/>
        </w:rPr>
        <w:t>·         добровольность принятия обязательств: каждая сторона принимает на себя обязательства по коллективному договору или социально-партнерскому соглашению путем консенсуса, уступая друг другу, но добровольно, т.е. одна сторона может и не принять на себя обязательство, какое хочет иметь другая сторона в договоре, соглашении (данный принцип связан с предыдущим, поскольку без свободы не может быть и добровольности сторон);</w:t>
      </w:r>
      <w:proofErr w:type="gramEnd"/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·         реальность принимаемых сторонами на себя обязательств: сторона должна брать на себя по договору, соглашению такое обязательство, которое она реально способна исполнить, и не принимать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·         декларации в виде обязательств (данный принцип тесно связан с предыдущим);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 xml:space="preserve">·         систематичность </w:t>
      </w:r>
      <w:proofErr w:type="gramStart"/>
      <w:r w:rsidRPr="004249CA">
        <w:rPr>
          <w:rFonts w:ascii="Arial" w:eastAsia="Times New Roman" w:hAnsi="Arial" w:cs="Arial"/>
          <w:color w:val="222222"/>
          <w:sz w:val="18"/>
          <w:szCs w:val="18"/>
        </w:rPr>
        <w:t>контроля за</w:t>
      </w:r>
      <w:proofErr w:type="gramEnd"/>
      <w:r w:rsidRPr="004249CA">
        <w:rPr>
          <w:rFonts w:ascii="Arial" w:eastAsia="Times New Roman" w:hAnsi="Arial" w:cs="Arial"/>
          <w:color w:val="222222"/>
          <w:sz w:val="18"/>
          <w:szCs w:val="18"/>
        </w:rPr>
        <w:t xml:space="preserve"> выполнением коллективных договоров, соглашений;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·         обязательность выполнения коллективных договоров, соглашений и ответственность  за их невыполнение.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Целью, как коллективного договора, так и соглашений является установление такого договорного регулирования социально-трудовых отношений при согласовании интересов сторон, чтобы оно   было выше по уровню, чем предусмотрено законодательством.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</w:t>
      </w:r>
      <w:r w:rsidRPr="004249CA">
        <w:rPr>
          <w:rFonts w:ascii="Arial" w:eastAsia="Times New Roman" w:hAnsi="Arial" w:cs="Arial"/>
          <w:color w:val="222222"/>
          <w:sz w:val="18"/>
        </w:rPr>
        <w:t> </w:t>
      </w:r>
      <w:r w:rsidRPr="004249CA">
        <w:rPr>
          <w:rFonts w:ascii="Arial" w:eastAsia="Times New Roman" w:hAnsi="Arial" w:cs="Arial"/>
          <w:b/>
          <w:bCs/>
          <w:color w:val="222222"/>
          <w:sz w:val="18"/>
          <w:szCs w:val="18"/>
        </w:rPr>
        <w:t>РАССМОТРЕНИЕ ВОПРОСОВ АДМИНИСТРАЦИИ ДОУ С УЧЕТОМ МНЕНИЯ (по согласованию) ПРОФСОЮЗНОГО ОРГАНА (СТ. 371 ТК РФ).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b/>
          <w:bCs/>
          <w:color w:val="222222"/>
          <w:sz w:val="18"/>
          <w:szCs w:val="18"/>
        </w:rPr>
        <w:t> 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 xml:space="preserve">  1.             Работа </w:t>
      </w:r>
      <w:proofErr w:type="gramStart"/>
      <w:r w:rsidRPr="004249CA">
        <w:rPr>
          <w:rFonts w:ascii="Arial" w:eastAsia="Times New Roman" w:hAnsi="Arial" w:cs="Arial"/>
          <w:color w:val="222222"/>
          <w:sz w:val="18"/>
          <w:szCs w:val="18"/>
        </w:rPr>
        <w:t>в соответствии с коллективным договором с первичной профсоюзной организацией с уведомительной регистрацией в органе</w:t>
      </w:r>
      <w:proofErr w:type="gramEnd"/>
      <w:r w:rsidRPr="004249CA">
        <w:rPr>
          <w:rFonts w:ascii="Arial" w:eastAsia="Times New Roman" w:hAnsi="Arial" w:cs="Arial"/>
          <w:color w:val="222222"/>
          <w:sz w:val="18"/>
          <w:szCs w:val="18"/>
        </w:rPr>
        <w:t xml:space="preserve"> по труду. Ст. 40 ТК РФ.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2.             Увольнение работника, являющегося членом профсоюза, по п.2, подпункту «г» п.3, п.5 ст.81 ТК РФ и исполнение ст. 82 ТК РФ.      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3.             Привлечение к сверхурочным работам. Ст. 99 ТК РФ.     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4.             Разделение рабочего времени на части. Ст. 105 ТК РФ.     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5.             Запрещение работы в  выходные и нерабочие праздничные дни. Исключительные случаи привлечения работников к работе в выходные и нерабочие праздничные дни. Ст. 113 ТК РФ.     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6.             Очередность предоставления ежегодных оплачиваемых отпусков. Ст.123 ТК РФ.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7.             Установление заработной платы. СТ. 135 ТК РФ.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8.             Утверждение формы расчетного листка. Ст. 136 ТК РФ.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9.             Стимулирующие выплаты. Ст. 144 ТК РФ.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10.        Конкретные размеры повышенной заработной платы, установленной работодателем работникам, занятым на тяжелых работах, работах с вредными или опасными или иными особыми условиями. Ст.147 ТК РФ.     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11.         Оплата труда в ночное время. Ст.154 ТК РФ.     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12.         Применение систем нормирования труда. Ст. 159 ТК РФ.     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13.         Предоставление членам комиссии по трудовым спорам свободного времени для участия в работе указанных комиссий с сохранением среднего заработка. Ст. 171 ТК РФ.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lastRenderedPageBreak/>
        <w:t>  14.         Принятие необходимых мер при угрозе массовых увольнений. Ст. 180 ТК РФ.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15.          Утверждение правил внутреннего трудового распорядка. Ст. 190 ТК РФ.     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16.         Учет времени, необходимого для выработки мнения профсоюзного органа при определении дисциплинарного взыскания. Ст. 193, 194 ТК РФ.     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17.         Определение форм профессиональной подготовки, переподготовки и повышения квалификации работников, составления перечня необходимых профессий и специальностей с учетом мнения представительного органа работников. Ст. 196 ТК РФ.     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18.         Председатель профкома входит в состав комиссии по охране труда. Ст. 218 ТК РФ.     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19.         Председатель профкома входит в комиссию по расследованию несчастного случая на производстве. Ст. 229 ТК РФ.     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20.         Профсоюзный орган ОУ при выявлении нарушения ТК РФ должен обращаться в государственную инспекцию труда. Ст. 357,365 ТК РФ.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21.         Профком контролирует соблюдение администрацией ОУ ТК и иных нормативных правовых актов, содержащих нормы трудового права. Ст. 370 ТК РФ.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22.         При принятии локальных нормативных актов, содержащих нормы трудового права, учитывается мнение профсоюзного органа. Ст. 372 ТК РФ.     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23.         Профком соблюдает правильность оформления и мотивировки своего мнения. Ст. 372, 373 ТК РФ.     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24.         Работодатель соблюдает гарантии работникам, входящим в состав выборных профсоюзных органов и не освобожденным от основной работы. Ст. 374 ТК РФ.     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 25.         Работникам, являвшимися членами выборного профсоюзного органа, сохраняются гарантии права на труд. Ст. 376 ТК РФ.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26.        Профком следит за правильностью выдвижения и рассмотрения требований работников. Ст. 399,400,401, гл. 61 ТК РФ.</w:t>
      </w: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</w:p>
    <w:p w:rsidR="004249CA" w:rsidRPr="004249CA" w:rsidRDefault="004249CA" w:rsidP="004249CA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</w:rPr>
      </w:pPr>
      <w:r w:rsidRPr="004249CA">
        <w:rPr>
          <w:rFonts w:ascii="Arial" w:eastAsia="Times New Roman" w:hAnsi="Arial" w:cs="Arial"/>
          <w:color w:val="222222"/>
          <w:sz w:val="18"/>
          <w:szCs w:val="18"/>
        </w:rPr>
        <w:t> 27.                  Работодатель обязан создать условия для осуществления деятельности выборного профсоюзного органа. Ст. 377 ТК РФ.</w:t>
      </w:r>
    </w:p>
    <w:p w:rsidR="001D22CF" w:rsidRPr="004249CA" w:rsidRDefault="001D22CF" w:rsidP="004249CA">
      <w:pPr>
        <w:spacing w:after="0"/>
      </w:pPr>
    </w:p>
    <w:sectPr w:rsidR="001D22CF" w:rsidRPr="004249CA" w:rsidSect="001D22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55E27"/>
    <w:rsid w:val="00012628"/>
    <w:rsid w:val="001D22CF"/>
    <w:rsid w:val="004249CA"/>
    <w:rsid w:val="00555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2CF"/>
  </w:style>
  <w:style w:type="paragraph" w:styleId="1">
    <w:name w:val="heading 1"/>
    <w:basedOn w:val="a"/>
    <w:link w:val="10"/>
    <w:uiPriority w:val="9"/>
    <w:qFormat/>
    <w:rsid w:val="00555E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5E2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55E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424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249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386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71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86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3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71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072015">
                              <w:marLeft w:val="0"/>
                              <w:marRight w:val="0"/>
                              <w:marTop w:val="24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26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1104</Words>
  <Characters>6293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2017-04-01T22:50:00Z</dcterms:created>
  <dcterms:modified xsi:type="dcterms:W3CDTF">2017-04-01T22:50:00Z</dcterms:modified>
</cp:coreProperties>
</file>